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142" w:rsidRDefault="003D5B72" w:rsidP="003D5B72">
      <w:pPr>
        <w:jc w:val="right"/>
        <w:rPr>
          <w:rFonts w:ascii="Times New Roman" w:hAnsi="Times New Roman" w:cs="Times New Roman"/>
          <w:sz w:val="24"/>
          <w:szCs w:val="24"/>
        </w:rPr>
      </w:pPr>
      <w:r w:rsidRPr="003D5B72">
        <w:rPr>
          <w:rFonts w:ascii="Times New Roman" w:hAnsi="Times New Roman" w:cs="Times New Roman"/>
          <w:sz w:val="24"/>
          <w:szCs w:val="24"/>
        </w:rPr>
        <w:t>Приложение 27</w:t>
      </w:r>
    </w:p>
    <w:p w:rsidR="003D5B72" w:rsidRPr="003D5B72" w:rsidRDefault="003D5B72" w:rsidP="003D5B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5B72">
        <w:rPr>
          <w:rFonts w:ascii="Times New Roman" w:hAnsi="Times New Roman" w:cs="Times New Roman"/>
          <w:b/>
          <w:sz w:val="28"/>
          <w:szCs w:val="28"/>
        </w:rPr>
        <w:t xml:space="preserve">Положение о расчете и определении лимита остатка </w:t>
      </w:r>
      <w:proofErr w:type="gramStart"/>
      <w:r w:rsidRPr="003D5B72">
        <w:rPr>
          <w:rFonts w:ascii="Times New Roman" w:hAnsi="Times New Roman" w:cs="Times New Roman"/>
          <w:b/>
          <w:sz w:val="28"/>
          <w:szCs w:val="28"/>
        </w:rPr>
        <w:t>денежных</w:t>
      </w:r>
      <w:proofErr w:type="gramEnd"/>
      <w:r w:rsidRPr="003D5B7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D5B72" w:rsidRDefault="003D5B72" w:rsidP="003D5B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5B72">
        <w:rPr>
          <w:rFonts w:ascii="Times New Roman" w:hAnsi="Times New Roman" w:cs="Times New Roman"/>
          <w:b/>
          <w:sz w:val="28"/>
          <w:szCs w:val="28"/>
        </w:rPr>
        <w:t>сре</w:t>
      </w:r>
      <w:proofErr w:type="gramStart"/>
      <w:r w:rsidRPr="003D5B72">
        <w:rPr>
          <w:rFonts w:ascii="Times New Roman" w:hAnsi="Times New Roman" w:cs="Times New Roman"/>
          <w:b/>
          <w:sz w:val="28"/>
          <w:szCs w:val="28"/>
        </w:rPr>
        <w:t>дств в к</w:t>
      </w:r>
      <w:proofErr w:type="gramEnd"/>
      <w:r w:rsidRPr="003D5B72">
        <w:rPr>
          <w:rFonts w:ascii="Times New Roman" w:hAnsi="Times New Roman" w:cs="Times New Roman"/>
          <w:b/>
          <w:sz w:val="28"/>
          <w:szCs w:val="28"/>
        </w:rPr>
        <w:t>ассе учреждения</w:t>
      </w:r>
    </w:p>
    <w:p w:rsidR="003D5B72" w:rsidRDefault="003D5B72" w:rsidP="003D5B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5B72" w:rsidRPr="003D5B72" w:rsidRDefault="003D5B72" w:rsidP="003D5B72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D5B7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Расчетный период, за который определяется лимит кассового остатка, </w:t>
      </w:r>
      <w:r w:rsidRPr="003D5B7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берется </w:t>
      </w:r>
      <w:r w:rsidRPr="003D5B7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произвольный. Это может быть период:</w:t>
      </w:r>
    </w:p>
    <w:p w:rsidR="003D5B72" w:rsidRPr="003D5B72" w:rsidRDefault="003D5B72" w:rsidP="003D5B72">
      <w:pPr>
        <w:numPr>
          <w:ilvl w:val="0"/>
          <w:numId w:val="1"/>
        </w:numPr>
        <w:spacing w:after="103" w:line="240" w:lineRule="auto"/>
        <w:ind w:left="68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D5B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предшест</w:t>
      </w:r>
      <w:r w:rsidRPr="003D5B72">
        <w:rPr>
          <w:rFonts w:ascii="Times New Roman" w:eastAsia="Times New Roman" w:hAnsi="Times New Roman" w:cs="Times New Roman"/>
          <w:sz w:val="28"/>
          <w:szCs w:val="28"/>
          <w:lang w:eastAsia="ru-RU"/>
        </w:rPr>
        <w:t>вующий</w:t>
      </w:r>
      <w:proofErr w:type="gramEnd"/>
      <w:r w:rsidRPr="003D5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проведению расчета;</w:t>
      </w:r>
    </w:p>
    <w:p w:rsidR="003D5B72" w:rsidRPr="003D5B72" w:rsidRDefault="003D5B72" w:rsidP="003D5B72">
      <w:pPr>
        <w:numPr>
          <w:ilvl w:val="0"/>
          <w:numId w:val="1"/>
        </w:numPr>
        <w:spacing w:after="103" w:line="240" w:lineRule="auto"/>
        <w:ind w:left="68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B7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максимального поступления наличных денег</w:t>
      </w:r>
      <w:r w:rsidRPr="003D5B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3D5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D5B72" w:rsidRPr="003D5B72" w:rsidRDefault="003D5B72" w:rsidP="003D5B72">
      <w:pPr>
        <w:numPr>
          <w:ilvl w:val="0"/>
          <w:numId w:val="1"/>
        </w:numPr>
        <w:spacing w:after="103" w:line="240" w:lineRule="auto"/>
        <w:ind w:left="68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D5B7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аналогичный</w:t>
      </w:r>
      <w:proofErr w:type="gramEnd"/>
      <w:r w:rsidRPr="003D5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предыдущие годы. </w:t>
      </w:r>
    </w:p>
    <w:p w:rsidR="003D5B72" w:rsidRPr="003D5B72" w:rsidRDefault="003D5B72" w:rsidP="003D5B72">
      <w:pPr>
        <w:spacing w:before="100" w:beforeAutospacing="1" w:after="100" w:afterAutospacing="1" w:line="240" w:lineRule="auto"/>
        <w:ind w:left="360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D5B72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расчетный период включ</w:t>
      </w:r>
      <w:r w:rsidRPr="003D5B72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аются</w:t>
      </w:r>
      <w:r w:rsidRPr="003D5B7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все дни работы, но не более 92 рабочих дней. Если учреждение работает и принимает наличную оплату в выходные и праздничные дни, то для расчета лимита эти дни также включ</w:t>
      </w:r>
      <w:r w:rsidRPr="003D5B72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аются</w:t>
      </w:r>
      <w:r w:rsidRPr="003D5B7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расчетный период.</w:t>
      </w:r>
    </w:p>
    <w:p w:rsidR="003D5B72" w:rsidRPr="003D5B72" w:rsidRDefault="003D5B72" w:rsidP="003D5B72">
      <w:pPr>
        <w:spacing w:before="100" w:beforeAutospacing="1" w:after="100" w:afterAutospacing="1" w:line="240" w:lineRule="auto"/>
        <w:ind w:left="360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D5B7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Период времени между днями сдачи выручки не должен превышать семи рабочих дней. А если в населенном пункте нет банка – 14 рабочих дней.</w:t>
      </w:r>
    </w:p>
    <w:p w:rsidR="003D5B72" w:rsidRPr="003D5B72" w:rsidRDefault="003D5B72" w:rsidP="003D5B72">
      <w:pPr>
        <w:spacing w:before="100" w:beforeAutospacing="1" w:after="100" w:afterAutospacing="1" w:line="240" w:lineRule="auto"/>
        <w:ind w:left="360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D5B7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Основание:</w:t>
      </w:r>
      <w:r w:rsidRPr="003D5B7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6" w:anchor="/document/99/499084713/ZAP2LSA3LD/" w:tooltip="Р - расчетный период, определяемый юридическим лицом, за который учитывается объем поступлений наличных денег за проданные товары, выполненные работы, оказанные услуги, в рабочих днях" w:history="1">
        <w:r w:rsidRPr="003D5B7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1</w:t>
        </w:r>
      </w:hyperlink>
      <w:r w:rsidRPr="003D5B7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приложения к </w:t>
      </w:r>
      <w:hyperlink r:id="rId7" w:anchor="/document/99/499084713/" w:tooltip="" w:history="1">
        <w:r w:rsidRPr="003D5B7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Указаниям ЦБ от 11.03.2014 № 3210-У</w:t>
        </w:r>
      </w:hyperlink>
      <w:r w:rsidRPr="003D5B72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3D5B72" w:rsidRPr="003D5B72" w:rsidRDefault="003D5B72" w:rsidP="003D5B72">
      <w:pPr>
        <w:spacing w:before="100" w:beforeAutospacing="1" w:after="100" w:afterAutospacing="1" w:line="240" w:lineRule="auto"/>
        <w:ind w:left="360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D5B7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Получившееся значение лимита можно привести к полным рублям – как по правилам математического округления, так и в меньшую сторону (письма </w:t>
      </w:r>
      <w:hyperlink r:id="rId8" w:anchor="/document/99/499082397/" w:tooltip="" w:history="1">
        <w:r w:rsidRPr="003D5B7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ФНС от 06.03.2014 № ЕД-4-2/4116</w:t>
        </w:r>
      </w:hyperlink>
      <w:r w:rsidRPr="003D5B7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9" w:anchor="/document/97/36222/" w:tooltip="" w:history="1">
        <w:r w:rsidRPr="003D5B7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ЦБ от 24.09.2012 № 36-3/1876</w:t>
        </w:r>
      </w:hyperlink>
      <w:r w:rsidRPr="003D5B72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:rsidR="003D5B72" w:rsidRPr="003D5B72" w:rsidRDefault="003D5B72" w:rsidP="003D5B72">
      <w:pPr>
        <w:spacing w:after="103" w:line="240" w:lineRule="auto"/>
        <w:ind w:left="6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5B72" w:rsidRPr="003D5B72" w:rsidRDefault="003D5B72" w:rsidP="003D5B72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B7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лимита остатка наличных денег в кассе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рассчитывается по формуле</w:t>
      </w:r>
      <w:r w:rsidRPr="003D5B72">
        <w:rPr>
          <w:rFonts w:ascii="Times New Roman" w:eastAsia="Times New Roman" w:hAnsi="Times New Roman" w:cs="Times New Roman"/>
          <w:sz w:val="28"/>
          <w:szCs w:val="28"/>
          <w:lang w:eastAsia="ru-RU"/>
        </w:rPr>
        <w:t>, руб.</w:t>
      </w:r>
    </w:p>
    <w:p w:rsidR="003D5B72" w:rsidRPr="003D5B72" w:rsidRDefault="003D5B72" w:rsidP="003D5B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4"/>
          <w:sz w:val="28"/>
          <w:szCs w:val="28"/>
          <w:lang w:eastAsia="ru-RU"/>
        </w:rPr>
        <w:drawing>
          <wp:inline distT="0" distB="0" distL="0" distR="0">
            <wp:extent cx="1590040" cy="69977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040" cy="69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5B72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</w:t>
      </w:r>
    </w:p>
    <w:p w:rsidR="003D5B72" w:rsidRPr="003D5B72" w:rsidRDefault="003D5B72" w:rsidP="003D5B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5B72" w:rsidRPr="003D5B72" w:rsidRDefault="003D5B72" w:rsidP="003D5B72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B72">
        <w:rPr>
          <w:rFonts w:ascii="Times New Roman" w:eastAsia="Times New Roman" w:hAnsi="Times New Roman" w:cs="Times New Roman"/>
          <w:sz w:val="28"/>
          <w:szCs w:val="28"/>
          <w:lang w:eastAsia="ru-RU"/>
        </w:rPr>
        <w:t>L - лимит остатка наличных денег в рублях;</w:t>
      </w:r>
    </w:p>
    <w:p w:rsidR="003D5B72" w:rsidRPr="003D5B72" w:rsidRDefault="003D5B72" w:rsidP="003D5B72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B72">
        <w:rPr>
          <w:rFonts w:ascii="Times New Roman" w:eastAsia="Times New Roman" w:hAnsi="Times New Roman" w:cs="Times New Roman"/>
          <w:sz w:val="28"/>
          <w:szCs w:val="28"/>
          <w:lang w:eastAsia="ru-RU"/>
        </w:rPr>
        <w:t>R - объем выдачи наличных денег из кассы за расчетный период</w:t>
      </w:r>
    </w:p>
    <w:p w:rsidR="003D5B72" w:rsidRPr="003D5B72" w:rsidRDefault="003D5B72" w:rsidP="003D5B72">
      <w:pPr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B72">
        <w:rPr>
          <w:rFonts w:ascii="Times New Roman" w:eastAsia="Times New Roman" w:hAnsi="Times New Roman" w:cs="Times New Roman"/>
          <w:sz w:val="28"/>
          <w:szCs w:val="28"/>
          <w:lang w:eastAsia="ru-RU"/>
        </w:rPr>
        <w:t>(кв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артал, год</w:t>
      </w:r>
      <w:bookmarkStart w:id="0" w:name="_GoBack"/>
      <w:bookmarkEnd w:id="0"/>
      <w:r w:rsidRPr="003D5B72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3D5B72" w:rsidRPr="003D5B72" w:rsidRDefault="003D5B72" w:rsidP="003D5B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B72">
        <w:rPr>
          <w:rFonts w:ascii="Times New Roman" w:eastAsia="Times New Roman" w:hAnsi="Times New Roman" w:cs="Times New Roman"/>
          <w:sz w:val="28"/>
          <w:szCs w:val="28"/>
          <w:lang w:eastAsia="ru-RU"/>
        </w:rPr>
        <w:t>P – количество рабочих дней в расчетном период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D5B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D5B72" w:rsidRPr="003D5B72" w:rsidRDefault="003D5B72" w:rsidP="003D5B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05765" cy="4057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5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период времени между днями получения наличных денег в кассу.</w:t>
      </w:r>
    </w:p>
    <w:p w:rsidR="003D5B72" w:rsidRPr="003D5B72" w:rsidRDefault="003D5B72" w:rsidP="003D5B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5B72" w:rsidRPr="003D5B72" w:rsidRDefault="003D5B72" w:rsidP="003D5B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3D5B72" w:rsidRPr="003D5B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510710"/>
    <w:multiLevelType w:val="multilevel"/>
    <w:tmpl w:val="5D9A3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2DA"/>
    <w:rsid w:val="003D5B72"/>
    <w:rsid w:val="009132DA"/>
    <w:rsid w:val="00A43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B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B7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D5B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B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B7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D5B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finansy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www.gosfinansy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sfinansy.ru/" TargetMode="Externa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hyperlink" Target="https://www.gosfinan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Лопота Елена Викторовна</dc:creator>
  <cp:keywords/>
  <dc:description/>
  <cp:lastModifiedBy>Лопота Елена Викторовна</cp:lastModifiedBy>
  <cp:revision>2</cp:revision>
  <dcterms:created xsi:type="dcterms:W3CDTF">2020-08-11T12:09:00Z</dcterms:created>
  <dcterms:modified xsi:type="dcterms:W3CDTF">2020-08-11T12:17:00Z</dcterms:modified>
</cp:coreProperties>
</file>